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TW"/>
        </w:rPr>
      </w:pPr>
      <w:r>
        <w:rPr>
          <w:rFonts w:hint="eastAsia"/>
          <w:lang w:eastAsia="zh-TW"/>
        </w:rPr>
        <w:t xml:space="preserve">                </w:t>
      </w: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Malgun Gothic Semilight" w:hAnsi="Malgun Gothic Semilight" w:eastAsia="Malgun Gothic Semilight" w:cs="Malgun Gothic Semilight"/>
          <w:spacing w:val="8"/>
          <w:kern w:val="36"/>
          <w:sz w:val="33"/>
          <w:szCs w:val="33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 xml:space="preserve"> 2023年香港中小學校長高級研修班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75" w:firstLineChars="11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邀 請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4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為深入學習貫徹習近平新時代中國特色社會主義思想，全面貫徹落實黨的二十大精神，傳承弘揚中華優秀語言文化，鑄牢中華民族共同體意識，搭建粵港澳中小學校長交流平台，推進粵港澳大灣區高質量學校建設，深圳大學受教育部語言文字應用管理司委託，現定於2023年11月3日至7日在深圳和香港兩地舉辦“香港中小學校長高級研修班”。屆時將邀請知名專家校長進行專題講座，並組織實地考察、主題論壇等活動。本會榮幸參與協辦，今誠摯邀請香港中小學校長/副校長或助理校長參加。</w:t>
      </w:r>
    </w:p>
    <w:p>
      <w:pPr>
        <w:rPr>
          <w:rStyle w:val="9"/>
          <w:rFonts w:hint="eastAsia" w:ascii="楷体" w:hAnsi="楷体" w:eastAsia="楷体" w:cs="楷体"/>
          <w:color w:val="FFFFFF"/>
          <w:spacing w:val="23"/>
          <w:shd w:val="clear" w:color="auto" w:fill="1960CC"/>
        </w:rPr>
      </w:pPr>
      <w:r>
        <w:rPr>
          <w:rStyle w:val="9"/>
          <w:rFonts w:hint="eastAsia" w:ascii="楷体" w:hAnsi="楷体" w:eastAsia="楷体" w:cs="楷体"/>
          <w:color w:val="FFFFFF"/>
          <w:spacing w:val="23"/>
          <w:shd w:val="clear" w:color="auto" w:fill="1960CC"/>
        </w:rPr>
        <w:t>研修目標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第一、提升香港中小學校長普通話口語水準和中華經典文化素養；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第二、提升香港中小學校長對優秀語言文化的理解；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第三、提升香港中小學校長對祖國的親近感和文化的認同感。</w:t>
      </w:r>
    </w:p>
    <w:p>
      <w:pPr>
        <w:rPr>
          <w:rStyle w:val="9"/>
          <w:rFonts w:hint="eastAsia" w:ascii="楷体" w:hAnsi="楷体" w:eastAsia="楷体" w:cs="楷体"/>
          <w:color w:val="FFFFFF"/>
          <w:spacing w:val="23"/>
          <w:shd w:val="clear" w:color="auto" w:fill="1960CC"/>
        </w:rPr>
      </w:pPr>
      <w:r>
        <w:rPr>
          <w:rStyle w:val="9"/>
          <w:rFonts w:hint="eastAsia" w:ascii="楷体" w:hAnsi="楷体" w:eastAsia="楷体" w:cs="楷体"/>
          <w:color w:val="FFFFFF"/>
          <w:spacing w:val="23"/>
          <w:shd w:val="clear" w:color="auto" w:fill="1960CC"/>
        </w:rPr>
        <w:t>研修內容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1、政策層面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1）國家通用語言文字的推廣的政策理解和理性思考；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2）提升語言服務能力，助推大灣區地方形象的國際傳播；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3）語文教學與中小學學生語言能力培養。</w:t>
      </w:r>
    </w:p>
    <w:p>
      <w:pPr>
        <w:widowControl/>
        <w:jc w:val="left"/>
        <w:rPr>
          <w:rFonts w:hint="eastAsia" w:ascii="楷体" w:hAnsi="楷体" w:eastAsia="楷体" w:cs="楷体"/>
          <w:b/>
          <w:bCs/>
          <w:spacing w:val="15"/>
          <w:kern w:val="0"/>
          <w:sz w:val="23"/>
          <w:szCs w:val="23"/>
        </w:rPr>
      </w:pPr>
      <w:r>
        <w:rPr>
          <w:rFonts w:hint="eastAsia" w:ascii="楷体" w:hAnsi="楷体" w:eastAsia="楷体" w:cs="楷体"/>
          <w:b/>
          <w:bCs/>
          <w:spacing w:val="15"/>
          <w:kern w:val="0"/>
          <w:sz w:val="23"/>
          <w:szCs w:val="23"/>
        </w:rPr>
        <w:t>2、實踐觀摩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1）交流深圳學校語言文字工作的成功做法和典型經驗；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2）交流香港學校語言文字工作的成功做法和典型經驗；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3）考察深圳河套地區及華為、騰訊等知名科技公司。</w:t>
      </w:r>
    </w:p>
    <w:p>
      <w:pPr>
        <w:rPr>
          <w:rStyle w:val="9"/>
          <w:rFonts w:hint="eastAsia" w:ascii="楷体" w:hAnsi="楷体" w:eastAsia="楷体" w:cs="楷体"/>
          <w:color w:val="FFFFFF"/>
          <w:spacing w:val="8"/>
          <w:shd w:val="clear" w:color="auto" w:fill="1960CC"/>
        </w:rPr>
      </w:pPr>
      <w:r>
        <w:rPr>
          <w:rStyle w:val="9"/>
          <w:rFonts w:hint="eastAsia" w:ascii="楷体" w:hAnsi="楷体" w:eastAsia="楷体" w:cs="楷体"/>
          <w:color w:val="FFFFFF"/>
          <w:spacing w:val="8"/>
          <w:shd w:val="clear" w:color="auto" w:fill="1960CC"/>
        </w:rPr>
        <w:t>研修特色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1、強大師資陣容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深港兩地知名專家和校長。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2、多元教學模式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通過專家授課、案例研討、主題沙龍、實地考察等方式，全方位提高香港校長對語言文字、中國傳統文化的理解和認識，以及高新科技發展現狀和企業文化內涵。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3、合作共用平台通過小組研討互動，凝結集體智慧，解決問題；結識良師益友，加強合作，資源共用。</w:t>
      </w:r>
    </w:p>
    <w:p>
      <w:pPr>
        <w:rPr>
          <w:rStyle w:val="9"/>
          <w:rFonts w:hint="eastAsia" w:ascii="楷体" w:hAnsi="楷体" w:eastAsia="楷体" w:cs="楷体"/>
          <w:color w:val="FFFFFF"/>
          <w:spacing w:val="8"/>
          <w:shd w:val="clear" w:color="auto" w:fill="1960CC"/>
        </w:rPr>
      </w:pPr>
    </w:p>
    <w:p>
      <w:pPr>
        <w:rPr>
          <w:rStyle w:val="9"/>
          <w:rFonts w:hint="eastAsia" w:ascii="楷体" w:hAnsi="楷体" w:eastAsia="楷体" w:cs="楷体"/>
          <w:color w:val="FFFFFF"/>
          <w:spacing w:val="8"/>
          <w:shd w:val="clear" w:color="auto" w:fill="1960CC"/>
        </w:rPr>
      </w:pPr>
    </w:p>
    <w:p>
      <w:pPr>
        <w:rPr>
          <w:rStyle w:val="9"/>
          <w:rFonts w:hint="eastAsia" w:ascii="楷体" w:hAnsi="楷体" w:eastAsia="楷体" w:cs="楷体"/>
          <w:color w:val="FFFFFF"/>
          <w:spacing w:val="8"/>
          <w:shd w:val="clear" w:color="auto" w:fill="1960CC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9"/>
          <w:rFonts w:hint="eastAsia" w:ascii="楷体" w:hAnsi="楷体" w:eastAsia="楷体" w:cs="楷体"/>
          <w:color w:val="FFFFFF"/>
          <w:spacing w:val="8"/>
          <w:shd w:val="clear" w:color="auto" w:fill="1960CC"/>
        </w:rPr>
      </w:pPr>
      <w:r>
        <w:rPr>
          <w:rStyle w:val="9"/>
          <w:rFonts w:hint="eastAsia" w:ascii="楷体" w:hAnsi="楷体" w:eastAsia="楷体" w:cs="楷体"/>
          <w:color w:val="FFFFFF"/>
          <w:spacing w:val="8"/>
          <w:shd w:val="clear" w:color="auto" w:fill="1960CC"/>
        </w:rPr>
        <w:t>研修對象</w:t>
      </w:r>
    </w:p>
    <w:p>
      <w:pPr>
        <w:rPr>
          <w:rStyle w:val="9"/>
          <w:rFonts w:hint="eastAsia" w:ascii="楷体" w:hAnsi="楷体" w:eastAsia="楷体" w:cs="楷体"/>
          <w:color w:val="FFFFFF"/>
          <w:spacing w:val="8"/>
          <w:shd w:val="clear" w:color="auto" w:fill="1960CC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香港中小學校長/副校長或助理校長。</w:t>
      </w:r>
      <w:r>
        <w:rPr>
          <w:rFonts w:hint="eastAsia" w:ascii="楷体" w:hAnsi="楷体" w:eastAsia="楷体" w:cs="楷体"/>
          <w:color w:val="333333"/>
          <w:spacing w:val="15"/>
          <w:szCs w:val="21"/>
          <w:shd w:val="clear" w:color="auto" w:fill="FFFFFF"/>
        </w:rPr>
        <w:br w:type="textWrapping"/>
      </w:r>
      <w:r>
        <w:rPr>
          <w:rStyle w:val="9"/>
          <w:rFonts w:hint="eastAsia" w:ascii="楷体" w:hAnsi="楷体" w:eastAsia="楷体" w:cs="楷体"/>
          <w:color w:val="FFFFFF"/>
          <w:spacing w:val="8"/>
          <w:shd w:val="clear" w:color="auto" w:fill="1960CC"/>
        </w:rPr>
        <w:t>研修安排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時間：2023年11月3日—11月7日；11月 2日深圳立年酒店報到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形式：線下集中研修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地點：深圳大學粵海校區（深圳南山區南海大道3688號）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深圳大學香港學院（香港九龍九龍灣偉業街33號德福廣場P30）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6" w:firstLine="240" w:firstLineChars="100"/>
        <w:jc w:val="both"/>
        <w:textAlignment w:val="auto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TW" w:bidi="ar-SA"/>
        </w:rPr>
        <w:t xml:space="preserve"> 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若有示覆，請與本會副主席唐浩先生聯絡：852-96230778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6" w:firstLine="240" w:firstLineChars="100"/>
        <w:jc w:val="both"/>
        <w:textAlignment w:val="auto"/>
        <w:rPr>
          <w:rFonts w:hint="default" w:ascii="楷体" w:hAnsi="楷体" w:eastAsia="楷体" w:cs="楷体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6" w:firstLine="240" w:firstLineChars="100"/>
        <w:jc w:val="both"/>
        <w:textAlignment w:val="auto"/>
        <w:rPr>
          <w:rFonts w:hint="default" w:ascii="楷体" w:hAnsi="楷体" w:eastAsia="楷体" w:cs="楷体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6" w:firstLine="240" w:firstLineChars="100"/>
        <w:jc w:val="both"/>
        <w:textAlignment w:val="auto"/>
        <w:rPr>
          <w:rFonts w:hint="default" w:ascii="楷体" w:hAnsi="楷体" w:eastAsia="楷体" w:cs="楷体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6" w:firstLine="280" w:firstLineChars="100"/>
        <w:jc w:val="both"/>
        <w:textAlignment w:val="auto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TW" w:bidi="ar"/>
        </w:rPr>
        <w:t xml:space="preserve"> 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TW" w:bidi="ar-SA"/>
        </w:rPr>
        <w:t xml:space="preserve">  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耑此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TW" w:bidi="ar-SA"/>
        </w:rPr>
        <w:t xml:space="preserve"> 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即頌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36" w:firstLine="240" w:firstLineChars="100"/>
        <w:jc w:val="both"/>
        <w:textAlignment w:val="auto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TW" w:bidi="ar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秋樂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TW" w:bidi="ar-SA"/>
        </w:rPr>
        <w:t xml:space="preserve"> 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eastAsia="zh-TW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TW" w:bidi="ar"/>
        </w:rPr>
        <w:t xml:space="preserve">                         </w:t>
      </w:r>
    </w:p>
    <w:p>
      <w:pPr>
        <w:ind w:firstLine="5880" w:firstLineChars="2100"/>
        <w:rPr>
          <w:rFonts w:hint="eastAsia" w:ascii="楷体" w:hAnsi="楷体" w:eastAsia="楷体" w:cs="仿宋"/>
          <w:sz w:val="28"/>
          <w:szCs w:val="28"/>
          <w:lang w:eastAsia="zh-TW"/>
        </w:rPr>
      </w:pPr>
    </w:p>
    <w:p>
      <w:pPr>
        <w:ind w:firstLine="5880" w:firstLineChars="2100"/>
        <w:rPr>
          <w:rFonts w:hint="eastAsia" w:ascii="楷体" w:hAnsi="楷体" w:eastAsia="楷体" w:cs="仿宋"/>
          <w:sz w:val="28"/>
          <w:szCs w:val="28"/>
          <w:lang w:eastAsia="zh-TW"/>
        </w:rPr>
      </w:pPr>
      <w:r>
        <w:rPr>
          <w:rFonts w:hint="eastAsia" w:ascii="楷体" w:hAnsi="楷体" w:eastAsia="楷体" w:cs="楷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109855</wp:posOffset>
            </wp:positionV>
            <wp:extent cx="3249295" cy="2297430"/>
            <wp:effectExtent l="0" t="0" r="0" b="0"/>
            <wp:wrapNone/>
            <wp:docPr id="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929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880" w:firstLineChars="2100"/>
        <w:rPr>
          <w:rFonts w:hint="eastAsia" w:ascii="楷体" w:hAnsi="楷体" w:eastAsia="楷体" w:cs="仿宋"/>
          <w:sz w:val="28"/>
          <w:szCs w:val="28"/>
          <w:lang w:eastAsia="zh-TW"/>
        </w:rPr>
      </w:pPr>
    </w:p>
    <w:p>
      <w:pPr>
        <w:ind w:firstLine="5880" w:firstLineChars="2100"/>
        <w:rPr>
          <w:rFonts w:hint="eastAsia" w:ascii="楷体" w:hAnsi="楷体" w:eastAsia="楷体" w:cs="仿宋"/>
          <w:sz w:val="28"/>
          <w:szCs w:val="28"/>
          <w:lang w:eastAsia="zh-TW"/>
        </w:rPr>
      </w:pPr>
    </w:p>
    <w:p>
      <w:pPr>
        <w:ind w:firstLine="5880" w:firstLineChars="2100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  <w:lang w:eastAsia="zh-TW"/>
        </w:rPr>
        <w:t xml:space="preserve">香港校長專業發展促進會                    </w:t>
      </w:r>
    </w:p>
    <w:p>
      <w:pPr>
        <w:ind w:firstLine="560" w:firstLineChars="200"/>
        <w:rPr>
          <w:rFonts w:ascii="楷体" w:hAnsi="楷体" w:eastAsia="楷体" w:cs="仿宋"/>
          <w:sz w:val="28"/>
          <w:szCs w:val="28"/>
          <w:lang w:eastAsia="zh-TW"/>
        </w:rPr>
      </w:pPr>
      <w:r>
        <w:rPr>
          <w:rFonts w:hint="eastAsia" w:ascii="楷体" w:hAnsi="楷体" w:eastAsia="楷体" w:cs="仿宋"/>
          <w:sz w:val="28"/>
          <w:szCs w:val="28"/>
          <w:lang w:eastAsia="zh-TW"/>
        </w:rPr>
        <w:t xml:space="preserve">                                     </w:t>
      </w:r>
      <w:r>
        <w:rPr>
          <w:rFonts w:hint="eastAsia" w:ascii="楷体" w:hAnsi="楷体" w:eastAsia="楷体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仿宋"/>
          <w:sz w:val="28"/>
          <w:szCs w:val="28"/>
          <w:lang w:eastAsia="zh-TW"/>
        </w:rPr>
        <w:t xml:space="preserve"> </w:t>
      </w:r>
      <w:r>
        <w:rPr>
          <w:rFonts w:hint="eastAsia" w:ascii="楷体" w:hAnsi="楷体" w:eastAsia="楷体" w:cs="仿宋"/>
          <w:sz w:val="28"/>
          <w:szCs w:val="28"/>
        </w:rPr>
        <w:t>二0二三</w:t>
      </w:r>
      <w:r>
        <w:rPr>
          <w:rFonts w:hint="eastAsia" w:ascii="楷体" w:hAnsi="楷体" w:eastAsia="楷体" w:cs="仿宋"/>
          <w:sz w:val="28"/>
          <w:szCs w:val="28"/>
          <w:lang w:eastAsia="zh-TW"/>
        </w:rPr>
        <w:t>年</w:t>
      </w:r>
      <w:r>
        <w:rPr>
          <w:rFonts w:hint="eastAsia" w:ascii="楷体" w:hAnsi="楷体" w:eastAsia="楷体" w:cs="仿宋"/>
          <w:sz w:val="28"/>
          <w:szCs w:val="28"/>
          <w:lang w:val="en-US" w:eastAsia="zh-CN"/>
        </w:rPr>
        <w:t>十</w:t>
      </w:r>
      <w:r>
        <w:rPr>
          <w:rFonts w:hint="eastAsia" w:ascii="楷体" w:hAnsi="楷体" w:eastAsia="楷体" w:cs="仿宋"/>
          <w:sz w:val="28"/>
          <w:szCs w:val="28"/>
          <w:lang w:eastAsia="zh-TW"/>
        </w:rPr>
        <w:t>月</w:t>
      </w:r>
      <w:r>
        <w:rPr>
          <w:rFonts w:hint="eastAsia" w:ascii="楷体" w:hAnsi="楷体" w:eastAsia="楷体" w:cs="仿宋"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仿宋"/>
          <w:sz w:val="28"/>
          <w:szCs w:val="28"/>
          <w:lang w:eastAsia="zh-TW"/>
        </w:rPr>
        <w:t>日</w:t>
      </w:r>
    </w:p>
    <w:p>
      <w:pPr>
        <w:ind w:firstLine="560" w:firstLineChars="200"/>
        <w:rPr>
          <w:rFonts w:ascii="楷体" w:hAnsi="楷体" w:eastAsia="楷体" w:cs="仿宋"/>
          <w:sz w:val="28"/>
          <w:szCs w:val="28"/>
          <w:lang w:eastAsia="zh-TW"/>
        </w:rPr>
      </w:pPr>
    </w:p>
    <w:p>
      <w:pPr>
        <w:widowControl/>
        <w:ind w:firstLine="1120" w:firstLineChars="4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>
      <w:pPr>
        <w:widowControl/>
        <w:ind w:firstLine="1120" w:firstLineChars="4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>
      <w:pPr>
        <w:widowControl/>
        <w:ind w:firstLine="1120" w:firstLineChars="4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>
      <w:pPr>
        <w:widowControl/>
        <w:ind w:firstLine="1120" w:firstLineChars="4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>
      <w:pPr>
        <w:widowControl/>
        <w:ind w:firstLine="1120" w:firstLineChars="4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-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------------------------------------------------------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>
      <w:pPr>
        <w:pStyle w:val="6"/>
        <w:spacing w:before="0" w:beforeAutospacing="0" w:after="0" w:afterAutospacing="0" w:line="360" w:lineRule="exact"/>
        <w:jc w:val="center"/>
        <w:rPr>
          <w:rFonts w:ascii="仿宋" w:hAnsi="仿宋" w:eastAsia="仿宋" w:cs="仿宋"/>
          <w:b/>
          <w:color w:val="000000"/>
          <w:sz w:val="28"/>
          <w:szCs w:val="28"/>
          <w:lang w:eastAsia="zh-TW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TW"/>
        </w:rPr>
        <w:t>回  柬</w:t>
      </w:r>
    </w:p>
    <w:p>
      <w:pPr>
        <w:pStyle w:val="6"/>
        <w:spacing w:before="0" w:beforeAutospacing="0" w:after="0" w:afterAutospacing="0" w:line="360" w:lineRule="exact"/>
        <w:jc w:val="center"/>
        <w:rPr>
          <w:rFonts w:ascii="仿宋" w:hAnsi="仿宋" w:eastAsia="PMingLiU" w:cs="仿宋"/>
          <w:b/>
          <w:color w:val="000000"/>
          <w:sz w:val="28"/>
          <w:szCs w:val="28"/>
          <w:lang w:eastAsia="zh-TW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640"/>
        <w:gridCol w:w="2835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1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機構名稱：</w:t>
            </w:r>
          </w:p>
        </w:tc>
        <w:tc>
          <w:tcPr>
            <w:tcW w:w="8453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1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是否出席：</w:t>
            </w:r>
          </w:p>
        </w:tc>
        <w:tc>
          <w:tcPr>
            <w:tcW w:w="8453" w:type="dxa"/>
            <w:gridSpan w:val="3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是[  ]                    否[  ]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1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出席名單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姓名：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職務：</w:t>
            </w:r>
          </w:p>
        </w:tc>
        <w:tc>
          <w:tcPr>
            <w:tcW w:w="2978" w:type="dxa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手提電話：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968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968" w:type="dxa"/>
            <w:gridSpan w:val="4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TW"/>
              </w:rPr>
              <w:t>是否對入住房間有特殊要求</w:t>
            </w:r>
            <w:r>
              <w:rPr>
                <w:rFonts w:hint="eastAsia" w:ascii="楷体" w:hAnsi="楷体" w:eastAsia="楷体" w:cs="楷体"/>
                <w:b/>
                <w:color w:val="FF0000"/>
                <w:sz w:val="24"/>
                <w:lang w:eastAsia="zh-TW"/>
              </w:rPr>
              <w:t>（默認會務安排:1人/間，標間或大床）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回柬請在2023年10月24日前回郵至mhppda@outlook.com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TW"/>
        </w:rPr>
        <w:t>說明：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TW"/>
        </w:rPr>
        <w:t>1）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TW"/>
        </w:rPr>
        <w:t>參會校長費用全免</w:t>
      </w:r>
      <w:r>
        <w:rPr>
          <w:rFonts w:hint="eastAsia" w:ascii="楷体" w:hAnsi="楷体" w:eastAsia="楷体" w:cs="楷体"/>
          <w:sz w:val="24"/>
          <w:szCs w:val="24"/>
          <w:lang w:val="en-US" w:eastAsia="zh-TW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TW"/>
        </w:rPr>
        <w:t>2）一間學校可派1-2名校領導參加，校長、副校長、或助理校長均可報名參加；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TW"/>
        </w:rPr>
        <w:t>3）參加研修總人數為60名；為方便香港的參會代表，深圳大學將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在11月2日</w:t>
      </w:r>
      <w:r>
        <w:rPr>
          <w:rFonts w:hint="eastAsia" w:ascii="楷体" w:hAnsi="楷体" w:eastAsia="楷体" w:cs="楷体"/>
          <w:sz w:val="24"/>
          <w:szCs w:val="24"/>
          <w:lang w:val="en-US" w:eastAsia="zh-TW"/>
        </w:rPr>
        <w:t>安排人員在福田口岸17:00 – 17:30 集中接站，有大巴車集中接送酒店。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TW"/>
        </w:rPr>
        <w:t>4）香港代表亦可自行前往酒店報到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，地址：</w:t>
      </w:r>
      <w:r>
        <w:rPr>
          <w:rFonts w:hint="eastAsia" w:ascii="楷体" w:hAnsi="楷体" w:eastAsia="楷体" w:cs="楷体"/>
          <w:sz w:val="24"/>
          <w:szCs w:val="24"/>
          <w:lang w:val="en-US" w:eastAsia="zh-TW"/>
        </w:rPr>
        <w:t>深圳市南山区前海路101号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</w:t>
      </w:r>
      <w:r>
        <w:rPr>
          <w:rFonts w:hint="eastAsia" w:ascii="楷体" w:hAnsi="楷体" w:eastAsia="楷体" w:cs="楷体"/>
          <w:sz w:val="24"/>
          <w:szCs w:val="24"/>
          <w:lang w:val="en-US" w:eastAsia="zh-TW"/>
        </w:rPr>
        <w:t>報到時間：11月2日 14:00 – 22:00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372" w:rightChars="177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widowControl/>
        <w:ind w:firstLine="1120" w:firstLineChars="4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>
      <w:pPr>
        <w:widowControl/>
        <w:ind w:firstLine="1120" w:firstLineChars="4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>
      <w:pPr>
        <w:ind w:firstLine="1987" w:firstLineChars="600"/>
        <w:jc w:val="both"/>
        <w:rPr>
          <w:rFonts w:hint="eastAsia" w:ascii="楷体" w:hAnsi="楷体" w:eastAsia="楷体" w:cs="楷体"/>
          <w:b/>
          <w:color w:val="333333"/>
          <w:spacing w:val="15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spacing w:val="15"/>
          <w:sz w:val="30"/>
          <w:szCs w:val="30"/>
          <w:shd w:val="clear" w:color="auto" w:fill="FFFFFF"/>
        </w:rPr>
        <w:t>香港中小學校長高級研修班日程安排表</w:t>
      </w:r>
    </w:p>
    <w:p>
      <w:pPr>
        <w:ind w:firstLine="542" w:firstLineChars="200"/>
        <w:jc w:val="center"/>
        <w:rPr>
          <w:rFonts w:hint="eastAsia" w:ascii="楷体" w:hAnsi="楷体" w:eastAsia="楷体" w:cs="楷体"/>
          <w:b/>
          <w:color w:val="333333"/>
          <w:spacing w:val="15"/>
          <w:sz w:val="24"/>
          <w:shd w:val="clear" w:color="auto" w:fill="FFFFFF"/>
        </w:rPr>
      </w:pPr>
    </w:p>
    <w:tbl>
      <w:tblPr>
        <w:tblStyle w:val="7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89"/>
        <w:gridCol w:w="3969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深圳部分研修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時間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ab/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ab/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內容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地點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第一天  11月2日（週四）</w:t>
            </w:r>
          </w:p>
        </w:tc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14:00- 23:00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報到，入住酒店，領取學習資料</w:t>
            </w:r>
          </w:p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17：00-17：30有大巴車在福田口岸接站，送參會代表入住酒店；</w:t>
            </w:r>
          </w:p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18：30-19：30晚餐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深圳市前海立年酒店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3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第二天   11月3日（週五）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08:00-9:00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會場報到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深圳大學音樂廳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09:00-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shd w:val="clear" w:color="auto" w:fill="FFFFFF"/>
              <w:autoSpaceDE w:val="0"/>
              <w:spacing w:before="0" w:beforeAutospacing="0" w:after="0" w:afterAutospacing="0" w:line="32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開班儀式</w:t>
            </w:r>
          </w:p>
          <w:p>
            <w:pPr>
              <w:pStyle w:val="6"/>
              <w:widowControl w:val="0"/>
              <w:shd w:val="clear" w:color="auto" w:fill="FFFFFF"/>
              <w:autoSpaceDE w:val="0"/>
              <w:spacing w:before="0" w:beforeAutospacing="0" w:after="0" w:afterAutospacing="0" w:line="320" w:lineRule="exact"/>
              <w:rPr>
                <w:rFonts w:hint="eastAsia" w:ascii="楷体" w:hAnsi="楷体" w:eastAsia="楷体" w:cs="楷体"/>
                <w:color w:val="FF0000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highlight w:val="none"/>
              </w:rPr>
              <w:t>教育部語用司領導開班講座</w:t>
            </w:r>
            <w:r>
              <w:rPr>
                <w:rFonts w:hint="eastAsia" w:ascii="楷体" w:hAnsi="楷体" w:eastAsia="楷体" w:cs="楷体"/>
                <w:color w:val="FF0000"/>
                <w:szCs w:val="21"/>
                <w:highlight w:val="none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合影、茶歇</w:t>
            </w:r>
          </w:p>
        </w:tc>
        <w:tc>
          <w:tcPr>
            <w:tcW w:w="255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0-12: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shd w:val="clear" w:color="auto" w:fill="FFFFFF"/>
              <w:autoSpaceDE w:val="0"/>
              <w:spacing w:before="0" w:beforeAutospacing="0" w:after="0" w:afterAutospacing="0" w:line="320" w:lineRule="exact"/>
              <w:rPr>
                <w:rFonts w:hint="eastAsia"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專題講座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</w:rPr>
              <w:t>《在經典詩文中問“道”》</w:t>
            </w:r>
          </w:p>
          <w:p>
            <w:pPr>
              <w:pStyle w:val="6"/>
              <w:widowControl w:val="0"/>
              <w:shd w:val="clear" w:color="auto" w:fill="FFFFFF"/>
              <w:autoSpaceDE w:val="0"/>
              <w:spacing w:before="0" w:beforeAutospacing="0" w:after="0" w:afterAutospacing="0" w:line="320" w:lineRule="exact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主講人：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王國猛 深圳市文聯副主席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12: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0-13:30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午餐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聽荔餐廳2樓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0-17:00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val="en-US" w:eastAsia="zh-CN"/>
              </w:rPr>
              <w:t>一、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深圳特色學校參觀交流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</w:rPr>
              <w:t>中小學中華優秀傳統文化傳承學校；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</w:rPr>
              <w:t>觀摩活動：翰墨飄香：書寫千年文字魅力</w:t>
            </w:r>
          </w:p>
          <w:p>
            <w:pPr>
              <w:pStyle w:val="6"/>
              <w:widowControl w:val="0"/>
              <w:shd w:val="clear" w:color="auto" w:fill="FFFFFF"/>
              <w:autoSpaceDE w:val="0"/>
              <w:spacing w:before="0" w:beforeAutospacing="0" w:after="0" w:afterAutospacing="0" w:line="320" w:lineRule="exac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二、騰訊互聯網公司考察與交流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</w:rPr>
              <w:t>瞭解用戶為本，科技向善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的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騰訊企業文化</w:t>
            </w:r>
            <w:r>
              <w:rPr>
                <w:rFonts w:hint="eastAsia" w:ascii="楷体" w:hAnsi="楷体" w:eastAsia="楷体" w:cs="楷体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2.瞭解互聯網在文化傳播的優勢和特質。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shd w:val="clear" w:color="auto" w:fill="FFFFFF"/>
              <w:autoSpaceDE w:val="0"/>
              <w:spacing w:before="0" w:beforeAutospacing="0" w:after="0" w:afterAutospacing="0" w:line="320" w:lineRule="exact"/>
              <w:rPr>
                <w:rFonts w:hint="eastAsia"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前海港灣學校</w:t>
            </w:r>
          </w:p>
          <w:p>
            <w:pPr>
              <w:pStyle w:val="6"/>
              <w:widowControl w:val="0"/>
              <w:shd w:val="clear" w:color="auto" w:fill="FFFFFF"/>
              <w:autoSpaceDE w:val="0"/>
              <w:spacing w:before="0" w:beforeAutospacing="0" w:after="0" w:afterAutospacing="0" w:line="320" w:lineRule="exac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騰訊公司總部大夏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18:00-19:30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晚餐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聽荔餐廳2樓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第三天  11月4日（週六）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09:00-10:30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專題講座3：</w:t>
            </w:r>
            <w:r>
              <w:rPr>
                <w:rFonts w:hint="eastAsia" w:ascii="楷体" w:hAnsi="楷体" w:eastAsia="楷体" w:cs="楷体"/>
                <w:color w:val="FF0000"/>
                <w:kern w:val="0"/>
                <w:szCs w:val="21"/>
                <w:lang w:val="en-US" w:eastAsia="zh-CN"/>
              </w:rPr>
              <w:t>漢語言文化方面專家講座（題目待定）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kern w:val="0"/>
                <w:szCs w:val="21"/>
                <w:lang w:val="en-US" w:eastAsia="zh-CN"/>
              </w:rPr>
              <w:t>北大或北師大教授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深圳大學音樂廳</w:t>
            </w:r>
          </w:p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10:30-10:50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茶歇</w:t>
            </w:r>
          </w:p>
        </w:tc>
        <w:tc>
          <w:tcPr>
            <w:tcW w:w="25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10:50-1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專題講座4：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中小學中國文學與文化教育的理念與實踐探索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（招祥麒博士、陳樹渠紀念中學校長、香港能仁專上學院客座教授、香港教育局中小學中國語文課程專責委員會（加強中國文學及文化）主席）</w:t>
            </w:r>
          </w:p>
        </w:tc>
        <w:tc>
          <w:tcPr>
            <w:tcW w:w="25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12: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0-13: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午餐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聽荔餐廳2樓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13: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專題講座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</w:rPr>
              <w:t>體驗朗誦藝術與語言之美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（趙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俐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 xml:space="preserve"> 博士，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中國傳媒大學播音主持藝術學院教授,播音主持創作基礎部主任,博士生導師,國家級普通話水準測試員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</w:rPr>
            </w:pPr>
          </w:p>
          <w:p>
            <w:pPr>
              <w:pStyle w:val="6"/>
              <w:widowControl w:val="0"/>
              <w:shd w:val="clear" w:color="auto" w:fill="FFFFFF"/>
              <w:autoSpaceDE w:val="0"/>
              <w:spacing w:before="0" w:beforeAutospacing="0" w:after="0" w:afterAutospacing="0" w:line="320" w:lineRule="exact"/>
              <w:rPr>
                <w:rFonts w:hint="eastAsia" w:ascii="楷体" w:hAnsi="楷体" w:eastAsia="楷体" w:cs="楷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18:00-19:30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酒店晚餐後休息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前海立年酒店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第四天  11月5日（周日）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09:00-10:30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shd w:val="clear" w:color="auto" w:fill="FFFFFF"/>
              <w:autoSpaceDE w:val="0"/>
              <w:spacing w:before="0" w:beforeAutospacing="0" w:after="0" w:afterAutospacing="0" w:line="320" w:lineRule="exac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專題講座6：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 xml:space="preserve">校長的人文素養：科技文明、生態文明與思維教育  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szCs w:val="21"/>
              </w:rPr>
              <w:t>謝和平 教授 中國工程院院士、力學與能源工程專家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深圳大學音樂廳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10:30-10:50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茶歇</w:t>
            </w:r>
          </w:p>
        </w:tc>
        <w:tc>
          <w:tcPr>
            <w:tcW w:w="25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10:50-11:50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FF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乘車前往東莞松山湖參觀交流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12:00-13:00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午餐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華為小鎮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13:00-16:00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專題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講座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華為的企業文化理念“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追求完美，無私奉獻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”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5"/>
                <w:szCs w:val="15"/>
              </w:rPr>
              <w:t>（瞭解</w:t>
            </w: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</w:rPr>
              <w:t>華為企業文化“以客戶為中心，以奮鬥者為本”</w:t>
            </w: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lang w:val="en-US" w:eastAsia="zh-CN"/>
              </w:rPr>
              <w:t>瞭解</w:t>
            </w: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</w:rPr>
              <w:t>企業</w:t>
            </w: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  <w:lang w:val="en-US" w:eastAsia="zh-CN"/>
              </w:rPr>
              <w:t>創新與人文教育，理想、奮鬥、文化自信與中華民族之崛起</w:t>
            </w:r>
            <w:r>
              <w:rPr>
                <w:rFonts w:hint="eastAsia" w:ascii="楷体" w:hAnsi="楷体" w:eastAsia="楷体" w:cs="楷体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華為松山湖華為小鎮</w:t>
            </w:r>
          </w:p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16:00後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啟程返港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72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9E2F3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香港部分研修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第五天  11月6日（週一）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10:00-12:00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專題講座8：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以語化人：感受語言表達與語言文化之美（</w:t>
            </w:r>
            <w:r>
              <w:rPr>
                <w:rFonts w:hint="eastAsia" w:ascii="楷体" w:hAnsi="楷体" w:eastAsia="楷体" w:cs="楷体"/>
                <w:szCs w:val="21"/>
              </w:rPr>
              <w:t>王 婷  央視《大家》原主持人教授，深圳大學語委辦主任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）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香港九龍灣德福廣場P30，215會議室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12:00-13:00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午餐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九龍灣德福廣場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13:00-1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專題講座9：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從稱職到有效再到卓越：素質教育與校長的人文素養提升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（李樹英特聘教授，國家級領軍人才，科技部外專局高端外國文教專家專案入選者，香港學術與職業資歷評核局評審專家）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香港九龍灣德福廣場P30，215會議室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14: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0-14: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茶歇</w:t>
            </w:r>
          </w:p>
        </w:tc>
        <w:tc>
          <w:tcPr>
            <w:tcW w:w="25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學員交流</w:t>
            </w:r>
          </w:p>
        </w:tc>
        <w:tc>
          <w:tcPr>
            <w:tcW w:w="25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  <w:t>第六天  11月7日（週二）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10:00-12:00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專題講座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從正規課程和非正規課程提升學生的公民語言文化素質——以香港一所學校的行動學習經驗為例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（黃晶榕博士、創知中學校長，北京師範大學客座教授）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香港九龍灣德福廣場P30，215會議室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12:00-13:30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午餐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九龍灣德福廣場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13:30-16:00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專題講座1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粵港澳大灣區基礎教育的課程共生 （</w:t>
            </w:r>
            <w:r>
              <w:rPr>
                <w:rFonts w:hint="eastAsia" w:ascii="楷体" w:hAnsi="楷体" w:eastAsia="楷体" w:cs="楷体"/>
                <w:szCs w:val="21"/>
              </w:rPr>
              <w:t>李 臣 深圳大學教育學部黨委書記（二級教授、博士生導師）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）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香港九龍灣德福廣場P30，215會議室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21"/>
              </w:rPr>
              <w:t>15:00-16:00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結業禮（頒發證書）</w:t>
            </w:r>
          </w:p>
        </w:tc>
        <w:tc>
          <w:tcPr>
            <w:tcW w:w="25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楷体" w:hAnsi="楷体" w:eastAsia="楷体" w:cs="楷体"/>
        </w:rPr>
      </w:pPr>
    </w:p>
    <w:p>
      <w:pPr>
        <w:jc w:val="left"/>
        <w:rPr>
          <w:rFonts w:hint="eastAsia" w:ascii="楷体" w:hAnsi="楷体" w:eastAsia="楷体" w:cs="楷体"/>
          <w:color w:val="000000"/>
          <w:kern w:val="0"/>
          <w:sz w:val="24"/>
        </w:rPr>
      </w:pPr>
    </w:p>
    <w:p>
      <w:pPr>
        <w:jc w:val="left"/>
        <w:rPr>
          <w:rFonts w:hint="eastAsia" w:ascii="楷体" w:hAnsi="楷体" w:eastAsia="楷体" w:cs="楷体"/>
          <w:color w:val="000000"/>
          <w:kern w:val="0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</w:rPr>
        <w:t>說明：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lang w:val="en-US" w:eastAsia="zh-CN"/>
        </w:rPr>
        <w:t>考察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>松山湖華為小鎮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lang w:val="en-US" w:eastAsia="zh-CN"/>
        </w:rPr>
        <w:t>活動。</w:t>
      </w:r>
      <w:r>
        <w:rPr>
          <w:rFonts w:hint="eastAsia" w:ascii="楷体" w:hAnsi="楷体" w:eastAsia="楷体" w:cs="楷体"/>
          <w:color w:val="000000"/>
          <w:kern w:val="0"/>
          <w:szCs w:val="21"/>
          <w:lang w:val="en-US" w:eastAsia="zh-CN"/>
        </w:rPr>
        <w:t>瞭解華為企業文化“以客戶為中心，以奮鬥者為本”；瞭解企業創新與人文教育，理想、奮鬥、與中華民族之崛起的文化自信內涵。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>福田區深港科技創新合作區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>打造粵港澳大灣區國際科技創新中心重要極點，努力成為粵港澳大灣區高質量發展的重要引擎。功能定位為，深港科技創新開放合作先導區、國際先進科技創新規則試驗區、粵港澳大灣區中試轉化集聚區。深圳園區將主動銜接香港園區空間功能佈局、建築形態，構建“一心兩翼”的總體空間格局及“低碳生態示範區”“海綿城市”“無廢城市”“光網城市和無線城市”等國際先進的綠色城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4"/>
        </w:rPr>
        <w:t>深港科創力量加速融合 河套成灣區科研新引擎。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24"/>
          <w:lang w:val="en-US" w:eastAsia="zh-CN"/>
        </w:rPr>
        <w:t>備選考察方案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color w:val="000000"/>
          <w:kern w:val="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0" w:firstLineChars="4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380" w:header="851" w:footer="52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新宋体" w:asciiTheme="minorEastAsia" w:hAnsiTheme="minorEastAsia"/>
        <w:b/>
        <w:color w:val="082A68"/>
        <w:szCs w:val="21"/>
        <w:lang w:eastAsia="zh-TW"/>
      </w:rPr>
    </w:pPr>
    <w:r>
      <w:rPr>
        <w:rFonts w:eastAsia="宋体" w:cs="新宋体" w:asciiTheme="minorEastAsia" w:hAnsiTheme="minorEastAsia"/>
        <w:b/>
        <w:color w:val="082A68"/>
        <w:spacing w:val="-13"/>
        <w:szCs w:val="21"/>
        <w:lang w:eastAsia="zh-TW"/>
      </w:rPr>
      <w:t>秘書處</w:t>
    </w:r>
    <w:r>
      <w:rPr>
        <w:rFonts w:hint="eastAsia" w:eastAsia="宋体" w:cs="新宋体" w:asciiTheme="minorEastAsia" w:hAnsiTheme="minorEastAsia"/>
        <w:b/>
        <w:color w:val="082A68"/>
        <w:spacing w:val="-13"/>
        <w:szCs w:val="21"/>
        <w:lang w:eastAsia="zh-TW"/>
      </w:rPr>
      <w:t xml:space="preserve"> </w:t>
    </w:r>
    <w:r>
      <w:rPr>
        <w:rFonts w:eastAsia="宋体" w:cs="新宋体" w:asciiTheme="minorEastAsia" w:hAnsiTheme="minorEastAsia"/>
        <w:b/>
        <w:color w:val="082A68"/>
        <w:spacing w:val="-13"/>
        <w:szCs w:val="21"/>
        <w:lang w:eastAsia="zh-TW"/>
      </w:rPr>
      <w:t>電話</w:t>
    </w:r>
    <w:r>
      <w:rPr>
        <w:rFonts w:hint="eastAsia" w:eastAsia="宋体" w:cs="新宋体" w:asciiTheme="minorEastAsia" w:hAnsiTheme="minorEastAsia"/>
        <w:b/>
        <w:color w:val="082A68"/>
        <w:spacing w:val="-13"/>
        <w:szCs w:val="21"/>
        <w:lang w:eastAsia="zh-TW"/>
      </w:rPr>
      <w:t xml:space="preserve">： </w:t>
    </w:r>
    <w:r>
      <w:rPr>
        <w:rFonts w:eastAsia="宋体" w:cs="新宋体" w:asciiTheme="minorEastAsia" w:hAnsiTheme="minorEastAsia"/>
        <w:b/>
        <w:color w:val="082A68"/>
        <w:spacing w:val="-13"/>
        <w:szCs w:val="21"/>
        <w:lang w:eastAsia="zh-TW"/>
      </w:rPr>
      <w:t>3188-9895</w:t>
    </w:r>
    <w:r>
      <w:rPr>
        <w:rFonts w:eastAsia="宋体" w:cs="新宋体" w:asciiTheme="minorEastAsia" w:hAnsiTheme="minorEastAsia"/>
        <w:b/>
        <w:color w:val="082A68"/>
        <w:spacing w:val="4"/>
        <w:szCs w:val="21"/>
        <w:lang w:eastAsia="zh-TW"/>
      </w:rPr>
      <w:t xml:space="preserve">  </w:t>
    </w:r>
    <w:r>
      <w:rPr>
        <w:rFonts w:eastAsia="宋体" w:cs="新宋体" w:asciiTheme="minorEastAsia" w:hAnsiTheme="minorEastAsia"/>
        <w:b/>
        <w:color w:val="082A68"/>
        <w:spacing w:val="-13"/>
        <w:szCs w:val="21"/>
        <w:lang w:eastAsia="zh-TW"/>
      </w:rPr>
      <w:t>傳真</w:t>
    </w:r>
    <w:r>
      <w:rPr>
        <w:rFonts w:hint="eastAsia" w:eastAsia="宋体" w:cs="新宋体" w:asciiTheme="minorEastAsia" w:hAnsiTheme="minorEastAsia"/>
        <w:b/>
        <w:color w:val="082A68"/>
        <w:spacing w:val="-13"/>
        <w:szCs w:val="21"/>
        <w:lang w:eastAsia="zh-TW"/>
      </w:rPr>
      <w:t>：</w:t>
    </w:r>
    <w:r>
      <w:rPr>
        <w:rFonts w:eastAsia="宋体" w:cs="新宋体" w:asciiTheme="minorEastAsia" w:hAnsiTheme="minorEastAsia"/>
        <w:b/>
        <w:color w:val="082A68"/>
        <w:spacing w:val="51"/>
        <w:szCs w:val="21"/>
        <w:lang w:eastAsia="zh-TW"/>
      </w:rPr>
      <w:t xml:space="preserve"> </w:t>
    </w:r>
    <w:r>
      <w:rPr>
        <w:rFonts w:eastAsia="宋体" w:cs="新宋体" w:asciiTheme="minorEastAsia" w:hAnsiTheme="minorEastAsia"/>
        <w:b/>
        <w:color w:val="082A68"/>
        <w:spacing w:val="-13"/>
        <w:szCs w:val="21"/>
        <w:lang w:eastAsia="zh-TW"/>
      </w:rPr>
      <w:t>3</w:t>
    </w:r>
    <w:r>
      <w:rPr>
        <w:rFonts w:hint="eastAsia" w:eastAsia="宋体" w:cs="新宋体" w:asciiTheme="minorEastAsia" w:hAnsiTheme="minorEastAsia"/>
        <w:b/>
        <w:color w:val="082A68"/>
        <w:spacing w:val="-13"/>
        <w:szCs w:val="21"/>
        <w:lang w:val="en-US" w:eastAsia="zh-CN"/>
      </w:rPr>
      <w:t>188</w:t>
    </w:r>
    <w:r>
      <w:rPr>
        <w:rFonts w:eastAsia="宋体" w:cs="新宋体" w:asciiTheme="minorEastAsia" w:hAnsiTheme="minorEastAsia"/>
        <w:b/>
        <w:color w:val="082A68"/>
        <w:spacing w:val="-13"/>
        <w:szCs w:val="21"/>
        <w:lang w:eastAsia="zh-TW"/>
      </w:rPr>
      <w:t>-</w:t>
    </w:r>
    <w:r>
      <w:rPr>
        <w:rFonts w:hint="eastAsia" w:eastAsia="宋体" w:cs="新宋体" w:asciiTheme="minorEastAsia" w:hAnsiTheme="minorEastAsia"/>
        <w:b/>
        <w:color w:val="082A68"/>
        <w:spacing w:val="-13"/>
        <w:szCs w:val="21"/>
        <w:lang w:val="en-US" w:eastAsia="zh-CN"/>
      </w:rPr>
      <w:t>1434</w:t>
    </w:r>
    <w:r>
      <w:rPr>
        <w:rFonts w:hint="eastAsia" w:eastAsia="宋体" w:cs="新宋体" w:asciiTheme="minorEastAsia" w:hAnsiTheme="minorEastAsia"/>
        <w:b/>
        <w:color w:val="082A68"/>
        <w:spacing w:val="-13"/>
        <w:szCs w:val="21"/>
        <w:lang w:eastAsia="zh-TW"/>
      </w:rPr>
      <w:t xml:space="preserve">           </w:t>
    </w:r>
    <w:r>
      <w:rPr>
        <w:rFonts w:eastAsia="宋体" w:cs="新宋体" w:asciiTheme="minorEastAsia" w:hAnsiTheme="minorEastAsia"/>
        <w:b/>
        <w:color w:val="082A68"/>
        <w:spacing w:val="-10"/>
        <w:szCs w:val="21"/>
        <w:lang w:eastAsia="zh-TW"/>
      </w:rPr>
      <w:t>通訊地址：香港九龍灣宏光道8號創豪坊</w:t>
    </w:r>
    <w:r>
      <w:rPr>
        <w:rFonts w:hint="eastAsia" w:eastAsia="宋体" w:cs="新宋体" w:asciiTheme="minorEastAsia" w:hAnsiTheme="minorEastAsia"/>
        <w:b/>
        <w:color w:val="082A68"/>
        <w:spacing w:val="-10"/>
        <w:szCs w:val="21"/>
        <w:lang w:eastAsia="zh-TW"/>
      </w:rPr>
      <w:t>218室</w:t>
    </w:r>
  </w:p>
  <w:p>
    <w:pPr>
      <w:ind w:firstLine="1241" w:firstLineChars="600"/>
      <w:rPr>
        <w:rFonts w:cs="Times New Roman" w:asciiTheme="minorEastAsia" w:hAnsiTheme="minorEastAsia"/>
        <w:b/>
        <w:color w:val="082A68"/>
        <w:szCs w:val="21"/>
      </w:rPr>
    </w:pPr>
    <w:r>
      <w:rPr>
        <w:rFonts w:eastAsia="宋体" w:cs="Times New Roman" w:asciiTheme="minorEastAsia" w:hAnsiTheme="minorEastAsia"/>
        <w:b/>
        <w:color w:val="082A68"/>
        <w:spacing w:val="-2"/>
        <w:szCs w:val="21"/>
      </w:rPr>
      <w:t>Address:</w:t>
    </w:r>
    <w:r>
      <w:rPr>
        <w:rFonts w:eastAsia="宋体" w:cs="Times New Roman" w:asciiTheme="minorEastAsia" w:hAnsiTheme="minorEastAsia"/>
        <w:b/>
        <w:color w:val="082A68"/>
        <w:spacing w:val="65"/>
        <w:szCs w:val="21"/>
      </w:rPr>
      <w:t xml:space="preserve"> </w:t>
    </w:r>
    <w:r>
      <w:rPr>
        <w:rFonts w:eastAsia="宋体" w:cs="Times New Roman" w:asciiTheme="minorEastAsia" w:hAnsiTheme="minorEastAsia"/>
        <w:b/>
        <w:color w:val="082A68"/>
        <w:spacing w:val="-2"/>
        <w:szCs w:val="21"/>
      </w:rPr>
      <w:t>8</w:t>
    </w:r>
    <w:r>
      <w:rPr>
        <w:rFonts w:eastAsia="宋体" w:cs="Times New Roman" w:asciiTheme="minorEastAsia" w:hAnsiTheme="minorEastAsia"/>
        <w:b/>
        <w:color w:val="082A68"/>
        <w:spacing w:val="4"/>
        <w:w w:val="101"/>
        <w:szCs w:val="21"/>
      </w:rPr>
      <w:t xml:space="preserve"> </w:t>
    </w:r>
    <w:r>
      <w:rPr>
        <w:rFonts w:eastAsia="宋体" w:cs="Times New Roman" w:asciiTheme="minorEastAsia" w:hAnsiTheme="minorEastAsia"/>
        <w:b/>
        <w:color w:val="082A68"/>
        <w:spacing w:val="-2"/>
        <w:szCs w:val="21"/>
      </w:rPr>
      <w:t>Wang</w:t>
    </w:r>
    <w:r>
      <w:rPr>
        <w:rFonts w:eastAsia="宋体" w:cs="Times New Roman" w:asciiTheme="minorEastAsia" w:hAnsiTheme="minorEastAsia"/>
        <w:b/>
        <w:color w:val="082A68"/>
        <w:spacing w:val="5"/>
        <w:szCs w:val="21"/>
      </w:rPr>
      <w:t xml:space="preserve"> </w:t>
    </w:r>
    <w:r>
      <w:rPr>
        <w:rFonts w:eastAsia="宋体" w:cs="Times New Roman" w:asciiTheme="minorEastAsia" w:hAnsiTheme="minorEastAsia"/>
        <w:b/>
        <w:color w:val="082A68"/>
        <w:spacing w:val="-2"/>
        <w:szCs w:val="21"/>
      </w:rPr>
      <w:t>Kwong</w:t>
    </w:r>
    <w:r>
      <w:rPr>
        <w:rFonts w:eastAsia="宋体" w:cs="Times New Roman" w:asciiTheme="minorEastAsia" w:hAnsiTheme="minorEastAsia"/>
        <w:b/>
        <w:color w:val="082A68"/>
        <w:spacing w:val="2"/>
        <w:w w:val="101"/>
        <w:szCs w:val="21"/>
      </w:rPr>
      <w:t xml:space="preserve"> </w:t>
    </w:r>
    <w:r>
      <w:rPr>
        <w:rFonts w:eastAsia="宋体" w:cs="Times New Roman" w:asciiTheme="minorEastAsia" w:hAnsiTheme="minorEastAsia"/>
        <w:b/>
        <w:color w:val="082A68"/>
        <w:spacing w:val="-2"/>
        <w:szCs w:val="21"/>
      </w:rPr>
      <w:t>Road,</w:t>
    </w:r>
    <w:r>
      <w:rPr>
        <w:rFonts w:eastAsia="宋体" w:cs="Times New Roman" w:asciiTheme="minorEastAsia" w:hAnsiTheme="minorEastAsia"/>
        <w:b/>
        <w:color w:val="082A68"/>
        <w:spacing w:val="4"/>
        <w:szCs w:val="21"/>
      </w:rPr>
      <w:t xml:space="preserve"> </w:t>
    </w:r>
    <w:r>
      <w:rPr>
        <w:rFonts w:eastAsia="宋体" w:cs="Times New Roman" w:asciiTheme="minorEastAsia" w:hAnsiTheme="minorEastAsia"/>
        <w:b/>
        <w:color w:val="082A68"/>
        <w:spacing w:val="-2"/>
        <w:szCs w:val="21"/>
      </w:rPr>
      <w:t>Megacube</w:t>
    </w:r>
    <w:r>
      <w:rPr>
        <w:rFonts w:eastAsia="宋体" w:cs="Times New Roman" w:asciiTheme="minorEastAsia" w:hAnsiTheme="minorEastAsia"/>
        <w:b/>
        <w:color w:val="082A68"/>
        <w:spacing w:val="5"/>
        <w:szCs w:val="21"/>
      </w:rPr>
      <w:t xml:space="preserve"> </w:t>
    </w:r>
    <w:r>
      <w:rPr>
        <w:rFonts w:eastAsia="宋体" w:cs="Times New Roman" w:asciiTheme="minorEastAsia" w:hAnsiTheme="minorEastAsia"/>
        <w:b/>
        <w:color w:val="082A68"/>
        <w:spacing w:val="-2"/>
        <w:szCs w:val="21"/>
      </w:rPr>
      <w:t>Kowloon</w:t>
    </w:r>
    <w:r>
      <w:rPr>
        <w:rFonts w:eastAsia="宋体" w:cs="Times New Roman" w:asciiTheme="minorEastAsia" w:hAnsiTheme="minorEastAsia"/>
        <w:b/>
        <w:color w:val="082A68"/>
        <w:spacing w:val="2"/>
        <w:w w:val="101"/>
        <w:szCs w:val="21"/>
      </w:rPr>
      <w:t xml:space="preserve"> </w:t>
    </w:r>
    <w:r>
      <w:rPr>
        <w:rFonts w:eastAsia="宋体" w:cs="Times New Roman" w:asciiTheme="minorEastAsia" w:hAnsiTheme="minorEastAsia"/>
        <w:b/>
        <w:color w:val="082A68"/>
        <w:spacing w:val="-2"/>
        <w:szCs w:val="21"/>
      </w:rPr>
      <w:t>Bay,</w:t>
    </w:r>
    <w:r>
      <w:rPr>
        <w:rFonts w:eastAsia="宋体" w:cs="Times New Roman" w:asciiTheme="minorEastAsia" w:hAnsiTheme="minorEastAsia"/>
        <w:b/>
        <w:color w:val="082A68"/>
        <w:spacing w:val="7"/>
        <w:szCs w:val="21"/>
      </w:rPr>
      <w:t xml:space="preserve"> </w:t>
    </w:r>
    <w:r>
      <w:rPr>
        <w:rFonts w:eastAsia="宋体" w:cs="Times New Roman" w:asciiTheme="minorEastAsia" w:hAnsiTheme="minorEastAsia"/>
        <w:b/>
        <w:color w:val="082A68"/>
        <w:spacing w:val="-2"/>
        <w:szCs w:val="21"/>
      </w:rPr>
      <w:t>Kowloon</w:t>
    </w:r>
    <w:r>
      <w:rPr>
        <w:rFonts w:eastAsia="宋体" w:cs="Times New Roman" w:asciiTheme="minorEastAsia" w:hAnsiTheme="minorEastAsia"/>
        <w:b/>
        <w:color w:val="082A68"/>
        <w:spacing w:val="13"/>
        <w:szCs w:val="21"/>
      </w:rPr>
      <w:t xml:space="preserve"> </w:t>
    </w:r>
    <w:r>
      <w:rPr>
        <w:rFonts w:eastAsia="宋体" w:cs="Times New Roman" w:asciiTheme="minorEastAsia" w:hAnsiTheme="minorEastAsia"/>
        <w:b/>
        <w:color w:val="082A68"/>
        <w:spacing w:val="-2"/>
        <w:szCs w:val="21"/>
      </w:rPr>
      <w:t>,</w:t>
    </w:r>
    <w:r>
      <w:rPr>
        <w:rFonts w:eastAsia="宋体" w:cs="Times New Roman" w:asciiTheme="minorEastAsia" w:hAnsiTheme="minorEastAsia"/>
        <w:b/>
        <w:color w:val="082A68"/>
        <w:spacing w:val="4"/>
        <w:szCs w:val="21"/>
      </w:rPr>
      <w:t xml:space="preserve"> </w:t>
    </w:r>
    <w:r>
      <w:rPr>
        <w:rFonts w:eastAsia="宋体" w:cs="Times New Roman" w:asciiTheme="minorEastAsia" w:hAnsiTheme="minorEastAsia"/>
        <w:b/>
        <w:color w:val="082A68"/>
        <w:spacing w:val="-2"/>
        <w:szCs w:val="21"/>
      </w:rPr>
      <w:t>HongKong</w:t>
    </w:r>
    <w:r>
      <w:rPr>
        <w:rFonts w:eastAsia="宋体" w:cs="Times New Roman" w:asciiTheme="minorEastAsia" w:hAnsiTheme="minorEastAsia"/>
        <w:b/>
        <w:color w:val="082A68"/>
        <w:szCs w:val="21"/>
      </w:rPr>
      <w:t xml:space="preserve"> </w:t>
    </w:r>
  </w:p>
  <w:p>
    <w:pPr>
      <w:pStyle w:val="4"/>
      <w:rPr>
        <w:color w:val="082A6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-315" w:rightChars="-150"/>
      <w:rPr>
        <w:rFonts w:ascii="楷体" w:hAnsi="楷体" w:eastAsia="楷体"/>
        <w:color w:val="082A68"/>
        <w:sz w:val="72"/>
        <w:szCs w:val="72"/>
        <w:lang w:eastAsia="zh-TW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-165100</wp:posOffset>
          </wp:positionH>
          <wp:positionV relativeFrom="paragraph">
            <wp:posOffset>-248285</wp:posOffset>
          </wp:positionV>
          <wp:extent cx="1271905" cy="1231900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5" cy="1231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TW"/>
      </w:rPr>
      <w:t xml:space="preserve"> 了                </w:t>
    </w:r>
    <w:r>
      <w:rPr>
        <w:rFonts w:hint="eastAsia" w:ascii="楷体" w:hAnsi="楷体" w:eastAsia="楷体"/>
        <w:color w:val="082A68"/>
        <w:sz w:val="64"/>
        <w:szCs w:val="64"/>
        <w:lang w:eastAsia="zh-TW"/>
      </w:rPr>
      <w:t>香港校長專業發展促進會</w:t>
    </w:r>
  </w:p>
  <w:p>
    <w:pPr>
      <w:pStyle w:val="5"/>
      <w:ind w:right="-315" w:rightChars="-150"/>
      <w:rPr>
        <w:color w:val="082A68"/>
        <w:sz w:val="28"/>
        <w:szCs w:val="32"/>
      </w:rPr>
    </w:pPr>
    <w:r>
      <w:rPr>
        <w:rFonts w:hint="eastAsia" w:ascii="楷体" w:hAnsi="楷体" w:eastAsia="楷体"/>
        <w:color w:val="082A68"/>
        <w:sz w:val="72"/>
        <w:szCs w:val="72"/>
        <w:lang w:eastAsia="zh-TW"/>
      </w:rPr>
      <w:t xml:space="preserve">     </w:t>
    </w:r>
    <w:r>
      <w:rPr>
        <w:rFonts w:hint="eastAsia" w:ascii="楷体" w:hAnsi="楷体" w:eastAsia="楷体"/>
        <w:color w:val="082A68"/>
        <w:sz w:val="24"/>
        <w:szCs w:val="32"/>
      </w:rPr>
      <w:t>HONG KONG PRINCIPALS PROFESSIONAL DEVELOPMENT ASSOCIATION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2665A5"/>
    <w:multiLevelType w:val="singleLevel"/>
    <w:tmpl w:val="C82665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67F04201"/>
    <w:rsid w:val="002A2F8B"/>
    <w:rsid w:val="002A5DB5"/>
    <w:rsid w:val="00340948"/>
    <w:rsid w:val="003E3E3D"/>
    <w:rsid w:val="003E4808"/>
    <w:rsid w:val="00420B60"/>
    <w:rsid w:val="00440814"/>
    <w:rsid w:val="004E37FB"/>
    <w:rsid w:val="00540FE4"/>
    <w:rsid w:val="00552DF8"/>
    <w:rsid w:val="0056258D"/>
    <w:rsid w:val="0059406A"/>
    <w:rsid w:val="005D27C8"/>
    <w:rsid w:val="006D17F2"/>
    <w:rsid w:val="00782633"/>
    <w:rsid w:val="00794FC2"/>
    <w:rsid w:val="007F15B2"/>
    <w:rsid w:val="00996A85"/>
    <w:rsid w:val="009E6BCD"/>
    <w:rsid w:val="009F77C5"/>
    <w:rsid w:val="00B84A84"/>
    <w:rsid w:val="00C32EF2"/>
    <w:rsid w:val="00C561F1"/>
    <w:rsid w:val="00D42687"/>
    <w:rsid w:val="00D7045B"/>
    <w:rsid w:val="00DD2862"/>
    <w:rsid w:val="00DF54AE"/>
    <w:rsid w:val="00E01334"/>
    <w:rsid w:val="00E34E16"/>
    <w:rsid w:val="00ED4899"/>
    <w:rsid w:val="00F33500"/>
    <w:rsid w:val="00F933BE"/>
    <w:rsid w:val="06D16AFC"/>
    <w:rsid w:val="0AAC0E66"/>
    <w:rsid w:val="0D8E11D8"/>
    <w:rsid w:val="0F5D461F"/>
    <w:rsid w:val="11EB1408"/>
    <w:rsid w:val="194D1E17"/>
    <w:rsid w:val="1F7D03CB"/>
    <w:rsid w:val="24B556C0"/>
    <w:rsid w:val="2D04536F"/>
    <w:rsid w:val="3E976A09"/>
    <w:rsid w:val="3F0D4E6A"/>
    <w:rsid w:val="441739FE"/>
    <w:rsid w:val="4EEC1F92"/>
    <w:rsid w:val="551A40C0"/>
    <w:rsid w:val="65F80E22"/>
    <w:rsid w:val="67F04201"/>
    <w:rsid w:val="6B3A147C"/>
    <w:rsid w:val="6FE7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jc w:val="left"/>
    </w:pPr>
    <w:rPr>
      <w:rFonts w:ascii="宋体" w:hAnsi="宋体" w:eastAsia="宋体" w:cs="宋体"/>
      <w:sz w:val="22"/>
      <w:szCs w:val="22"/>
      <w:lang w:val="zh-CN" w:bidi="zh-CN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正文文本 字符"/>
    <w:basedOn w:val="8"/>
    <w:link w:val="2"/>
    <w:qFormat/>
    <w:uiPriority w:val="1"/>
    <w:rPr>
      <w:rFonts w:ascii="宋体" w:hAnsi="宋体" w:cs="宋体"/>
      <w:kern w:val="2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2436</Words>
  <Characters>2883</Characters>
  <Lines>5</Lines>
  <Paragraphs>1</Paragraphs>
  <TotalTime>9</TotalTime>
  <ScaleCrop>false</ScaleCrop>
  <LinksUpToDate>false</LinksUpToDate>
  <CharactersWithSpaces>3086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2023-02-10T04:59:00Z</dcterms:created>
  <dc:creator>唐皓</dc:creator>
  <cp:lastModifiedBy>唐皓</cp:lastModifiedBy>
  <cp:lastPrinted>2023-02-03T05:04:00Z</cp:lastPrinted>
  <dcterms:modified xsi:type="dcterms:W3CDTF">2023-10-03T03:48:01Z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6A6F5CD2EDAB45AC9D2B3F766A8A2102_13</vt:lpwstr>
  </property>
</Properties>
</file>